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59A4" w:rsidRDefault="000259A4" w:rsidP="00822960">
      <w:pPr>
        <w:spacing w:after="75" w:line="312" w:lineRule="atLeast"/>
        <w:jc w:val="both"/>
        <w:rPr>
          <w:rFonts w:ascii="Times New Roman" w:eastAsia="Times New Roman" w:hAnsi="Times New Roman"/>
          <w:b/>
          <w:color w:val="555555"/>
          <w:sz w:val="21"/>
          <w:szCs w:val="21"/>
          <w:lang w:eastAsia="cs-CZ"/>
        </w:rPr>
      </w:pPr>
      <w:r w:rsidRPr="000259A4">
        <w:rPr>
          <w:rFonts w:ascii="Times New Roman" w:eastAsia="Times New Roman" w:hAnsi="Times New Roman"/>
          <w:b/>
          <w:color w:val="555555"/>
          <w:sz w:val="21"/>
          <w:szCs w:val="21"/>
          <w:lang w:eastAsia="cs-CZ"/>
        </w:rPr>
        <w:t>Obecní dům otevírá dveře Pražanům</w:t>
      </w:r>
    </w:p>
    <w:p w:rsidR="00F83625" w:rsidRPr="00F83625" w:rsidRDefault="00F83625" w:rsidP="00822960">
      <w:pPr>
        <w:spacing w:after="75" w:line="312" w:lineRule="atLeast"/>
        <w:jc w:val="both"/>
        <w:rPr>
          <w:rFonts w:ascii="Times New Roman" w:eastAsia="Times New Roman" w:hAnsi="Times New Roman"/>
          <w:b/>
          <w:color w:val="555555"/>
          <w:sz w:val="21"/>
          <w:szCs w:val="21"/>
          <w:lang w:eastAsia="cs-CZ"/>
        </w:rPr>
      </w:pPr>
    </w:p>
    <w:p w:rsidR="000259A4" w:rsidRPr="000259A4" w:rsidRDefault="00822960" w:rsidP="00822960">
      <w:pPr>
        <w:spacing w:after="75" w:line="312" w:lineRule="atLeast"/>
        <w:jc w:val="both"/>
        <w:rPr>
          <w:rFonts w:ascii="Times New Roman" w:eastAsia="Times New Roman" w:hAnsi="Times New Roman"/>
          <w:b/>
          <w:color w:val="555555"/>
          <w:sz w:val="21"/>
          <w:szCs w:val="21"/>
          <w:lang w:eastAsia="cs-CZ"/>
        </w:rPr>
      </w:pPr>
      <w:r w:rsidRPr="000259A4">
        <w:rPr>
          <w:rFonts w:ascii="Times New Roman" w:eastAsia="Times New Roman" w:hAnsi="Times New Roman"/>
          <w:b/>
          <w:color w:val="555555"/>
          <w:sz w:val="21"/>
          <w:szCs w:val="21"/>
          <w:lang w:eastAsia="cs-CZ"/>
        </w:rPr>
        <w:t xml:space="preserve">Obecní dům v Praze připomene 28. října den vzniku samostatného československého státu Dnem otevřených dveří a slavnostním Koncertem pro republiku. Tato secesní budova z počátku 20. století je totiž nerozlučně spjatá s vyhlášením samostatného státu v roce 1918. </w:t>
      </w:r>
    </w:p>
    <w:p w:rsidR="00822960" w:rsidRPr="000259A4" w:rsidRDefault="00822960" w:rsidP="00822960">
      <w:pPr>
        <w:spacing w:after="75" w:line="312" w:lineRule="atLeast"/>
        <w:jc w:val="both"/>
        <w:rPr>
          <w:rFonts w:ascii="Times New Roman" w:eastAsia="Times New Roman" w:hAnsi="Times New Roman"/>
          <w:color w:val="555555"/>
          <w:sz w:val="21"/>
          <w:szCs w:val="21"/>
          <w:lang w:eastAsia="cs-CZ"/>
        </w:rPr>
      </w:pPr>
      <w:r w:rsidRPr="000259A4">
        <w:rPr>
          <w:rFonts w:ascii="Times New Roman" w:eastAsia="Times New Roman" w:hAnsi="Times New Roman"/>
          <w:color w:val="555555"/>
          <w:sz w:val="21"/>
          <w:szCs w:val="21"/>
          <w:lang w:eastAsia="cs-CZ"/>
        </w:rPr>
        <w:t xml:space="preserve">Právě tady se v prvopočátku utvářelo první centrum státní moci. Už 6. ledna 1918 zde čeští poslanci přijali tzv. Tříkrálovou deklaraci, jíž požadovali samostatnost pro český národ, dne 13. dubna na shromáždění ve Smetanově síni pak svoji podporu požadavku samostatného státu vyjádřili Národní přísahou představitelé českého veřejného života v čele s Aloisem Jiráskem. Vše vyvrcholilo 28. října 1918, kdy vedoucí představitelé Národního výboru (Alois Rašín, Jiří Stříbrný, Antonín Švehla, František Soukup a zástupce Slováků </w:t>
      </w:r>
      <w:proofErr w:type="spellStart"/>
      <w:r w:rsidRPr="000259A4">
        <w:rPr>
          <w:rFonts w:ascii="Times New Roman" w:eastAsia="Times New Roman" w:hAnsi="Times New Roman"/>
          <w:color w:val="555555"/>
          <w:sz w:val="21"/>
          <w:szCs w:val="21"/>
          <w:lang w:eastAsia="cs-CZ"/>
        </w:rPr>
        <w:t>Vavro</w:t>
      </w:r>
      <w:proofErr w:type="spellEnd"/>
      <w:r w:rsidRPr="000259A4">
        <w:rPr>
          <w:rFonts w:ascii="Times New Roman" w:eastAsia="Times New Roman" w:hAnsi="Times New Roman"/>
          <w:color w:val="555555"/>
          <w:sz w:val="21"/>
          <w:szCs w:val="21"/>
          <w:lang w:eastAsia="cs-CZ"/>
        </w:rPr>
        <w:t xml:space="preserve"> Šrobár) z prostoru Pánského a Českého klubu organizovali převzetí moci. V podvečerních hodinách pak Národní výbor slavnostně přijal v Grégrově sále zákon o zřízení samostatného československého státu a vydáním Manifestu k národu vyhlásil československou samostatnost.</w:t>
      </w:r>
    </w:p>
    <w:p w:rsidR="00822960" w:rsidRDefault="00822960" w:rsidP="00822960">
      <w:pPr>
        <w:spacing w:after="75" w:line="312" w:lineRule="atLeast"/>
        <w:jc w:val="both"/>
        <w:rPr>
          <w:rFonts w:ascii="Times New Roman" w:eastAsia="Times New Roman" w:hAnsi="Times New Roman"/>
          <w:color w:val="555555"/>
          <w:sz w:val="21"/>
          <w:szCs w:val="21"/>
          <w:lang w:eastAsia="cs-CZ"/>
        </w:rPr>
      </w:pPr>
      <w:r w:rsidRPr="000259A4">
        <w:rPr>
          <w:rFonts w:ascii="Times New Roman" w:eastAsia="Times New Roman" w:hAnsi="Times New Roman"/>
          <w:sz w:val="21"/>
          <w:szCs w:val="21"/>
          <w:lang w:eastAsia="cs-CZ"/>
        </w:rPr>
        <w:t xml:space="preserve">I letos, v den </w:t>
      </w:r>
      <w:r w:rsidR="0037711C" w:rsidRPr="000259A4">
        <w:rPr>
          <w:rFonts w:ascii="Times New Roman" w:eastAsia="Times New Roman" w:hAnsi="Times New Roman"/>
          <w:sz w:val="21"/>
          <w:szCs w:val="21"/>
          <w:lang w:eastAsia="cs-CZ"/>
        </w:rPr>
        <w:t>96</w:t>
      </w:r>
      <w:r w:rsidRPr="000259A4">
        <w:rPr>
          <w:rFonts w:ascii="Times New Roman" w:eastAsia="Times New Roman" w:hAnsi="Times New Roman"/>
          <w:sz w:val="21"/>
          <w:szCs w:val="21"/>
          <w:lang w:eastAsia="cs-CZ"/>
        </w:rPr>
        <w:t xml:space="preserve">. výročí vzniku republiky, zpřístupňuje Obecní dům svoje reprezentační prostory široké </w:t>
      </w:r>
      <w:r w:rsidRPr="000259A4">
        <w:rPr>
          <w:rFonts w:ascii="Times New Roman" w:eastAsia="Times New Roman" w:hAnsi="Times New Roman"/>
          <w:color w:val="555555"/>
          <w:sz w:val="21"/>
          <w:szCs w:val="21"/>
          <w:lang w:eastAsia="cs-CZ"/>
        </w:rPr>
        <w:t>veřejnosti. </w:t>
      </w:r>
      <w:r w:rsidRPr="000259A4">
        <w:rPr>
          <w:rFonts w:ascii="Times New Roman" w:eastAsia="Times New Roman" w:hAnsi="Times New Roman"/>
          <w:b/>
          <w:bCs/>
          <w:color w:val="555555"/>
          <w:sz w:val="21"/>
          <w:szCs w:val="21"/>
          <w:lang w:eastAsia="cs-CZ"/>
        </w:rPr>
        <w:t xml:space="preserve">Prohlídková trasa </w:t>
      </w:r>
      <w:r w:rsidRPr="000259A4">
        <w:rPr>
          <w:rFonts w:ascii="Times New Roman" w:eastAsia="Times New Roman" w:hAnsi="Times New Roman"/>
          <w:color w:val="555555"/>
          <w:sz w:val="21"/>
          <w:szCs w:val="21"/>
          <w:lang w:eastAsia="cs-CZ"/>
        </w:rPr>
        <w:t xml:space="preserve">povede reprezentačními sály 1. patra - Smetanovou síní, Slováckým salonkem, Salonkem Boženy Němcové, Orientálním salonkem, Grégrovým sálem a Palackého sálem do Primátorského sálu, jehož umělecká výzdoba je ceněným kompaktním dílem světoznámého Alfonse Muchy. K dalším umělcům, kteří se podíleli na výzdobě Obecního domu, patří malíři Mikoláš Aleš, Jan Preisler, Karel </w:t>
      </w:r>
      <w:proofErr w:type="spellStart"/>
      <w:r w:rsidRPr="000259A4">
        <w:rPr>
          <w:rFonts w:ascii="Times New Roman" w:eastAsia="Times New Roman" w:hAnsi="Times New Roman"/>
          <w:color w:val="555555"/>
          <w:sz w:val="21"/>
          <w:szCs w:val="21"/>
          <w:lang w:eastAsia="cs-CZ"/>
        </w:rPr>
        <w:t>Špillar</w:t>
      </w:r>
      <w:proofErr w:type="spellEnd"/>
      <w:r w:rsidRPr="000259A4">
        <w:rPr>
          <w:rFonts w:ascii="Times New Roman" w:eastAsia="Times New Roman" w:hAnsi="Times New Roman"/>
          <w:color w:val="555555"/>
          <w:sz w:val="21"/>
          <w:szCs w:val="21"/>
          <w:lang w:eastAsia="cs-CZ"/>
        </w:rPr>
        <w:t xml:space="preserve">, Max Švabinský, František Ženíšek, sochaři Josef </w:t>
      </w:r>
      <w:proofErr w:type="spellStart"/>
      <w:r w:rsidRPr="000259A4">
        <w:rPr>
          <w:rFonts w:ascii="Times New Roman" w:eastAsia="Times New Roman" w:hAnsi="Times New Roman"/>
          <w:color w:val="555555"/>
          <w:sz w:val="21"/>
          <w:szCs w:val="21"/>
          <w:lang w:eastAsia="cs-CZ"/>
        </w:rPr>
        <w:t>Mařatka</w:t>
      </w:r>
      <w:proofErr w:type="spellEnd"/>
      <w:r w:rsidRPr="000259A4">
        <w:rPr>
          <w:rFonts w:ascii="Times New Roman" w:eastAsia="Times New Roman" w:hAnsi="Times New Roman"/>
          <w:color w:val="555555"/>
          <w:sz w:val="21"/>
          <w:szCs w:val="21"/>
          <w:lang w:eastAsia="cs-CZ"/>
        </w:rPr>
        <w:t xml:space="preserve">, Josef Václav </w:t>
      </w:r>
      <w:proofErr w:type="spellStart"/>
      <w:r w:rsidRPr="000259A4">
        <w:rPr>
          <w:rFonts w:ascii="Times New Roman" w:eastAsia="Times New Roman" w:hAnsi="Times New Roman"/>
          <w:color w:val="555555"/>
          <w:sz w:val="21"/>
          <w:szCs w:val="21"/>
          <w:lang w:eastAsia="cs-CZ"/>
        </w:rPr>
        <w:t>Myslbek</w:t>
      </w:r>
      <w:proofErr w:type="spellEnd"/>
      <w:r w:rsidRPr="000259A4">
        <w:rPr>
          <w:rFonts w:ascii="Times New Roman" w:eastAsia="Times New Roman" w:hAnsi="Times New Roman"/>
          <w:color w:val="555555"/>
          <w:sz w:val="21"/>
          <w:szCs w:val="21"/>
          <w:lang w:eastAsia="cs-CZ"/>
        </w:rPr>
        <w:t xml:space="preserve">, Karel Novák, Ladislav </w:t>
      </w:r>
      <w:proofErr w:type="spellStart"/>
      <w:r w:rsidRPr="000259A4">
        <w:rPr>
          <w:rFonts w:ascii="Times New Roman" w:eastAsia="Times New Roman" w:hAnsi="Times New Roman"/>
          <w:color w:val="555555"/>
          <w:sz w:val="21"/>
          <w:szCs w:val="21"/>
          <w:lang w:eastAsia="cs-CZ"/>
        </w:rPr>
        <w:t>Šaloun</w:t>
      </w:r>
      <w:proofErr w:type="spellEnd"/>
      <w:r w:rsidRPr="000259A4">
        <w:rPr>
          <w:rFonts w:ascii="Times New Roman" w:eastAsia="Times New Roman" w:hAnsi="Times New Roman"/>
          <w:color w:val="555555"/>
          <w:sz w:val="21"/>
          <w:szCs w:val="21"/>
          <w:lang w:eastAsia="cs-CZ"/>
        </w:rPr>
        <w:t xml:space="preserve">. Budova sama je dílem architektů Antonína </w:t>
      </w:r>
      <w:proofErr w:type="spellStart"/>
      <w:r w:rsidRPr="000259A4">
        <w:rPr>
          <w:rFonts w:ascii="Times New Roman" w:eastAsia="Times New Roman" w:hAnsi="Times New Roman"/>
          <w:color w:val="555555"/>
          <w:sz w:val="21"/>
          <w:szCs w:val="21"/>
          <w:lang w:eastAsia="cs-CZ"/>
        </w:rPr>
        <w:t>Balšánka</w:t>
      </w:r>
      <w:proofErr w:type="spellEnd"/>
      <w:r w:rsidRPr="000259A4">
        <w:rPr>
          <w:rFonts w:ascii="Times New Roman" w:eastAsia="Times New Roman" w:hAnsi="Times New Roman"/>
          <w:color w:val="555555"/>
          <w:sz w:val="21"/>
          <w:szCs w:val="21"/>
          <w:lang w:eastAsia="cs-CZ"/>
        </w:rPr>
        <w:t xml:space="preserve"> a Osvalda Polívky.</w:t>
      </w:r>
    </w:p>
    <w:p w:rsidR="00822960" w:rsidRPr="00F83625" w:rsidRDefault="00822960" w:rsidP="00F83625">
      <w:pPr>
        <w:spacing w:after="150" w:line="420" w:lineRule="atLeast"/>
        <w:rPr>
          <w:rFonts w:ascii="Times New Roman" w:eastAsia="Times New Roman" w:hAnsi="Times New Roman"/>
          <w:sz w:val="24"/>
          <w:szCs w:val="24"/>
          <w:lang w:eastAsia="cs-CZ"/>
        </w:rPr>
      </w:pPr>
      <w:r w:rsidRPr="000259A4">
        <w:rPr>
          <w:rFonts w:ascii="Times New Roman" w:eastAsia="Times New Roman" w:hAnsi="Times New Roman"/>
          <w:color w:val="555555"/>
          <w:sz w:val="38"/>
          <w:szCs w:val="38"/>
          <w:lang w:eastAsia="cs-CZ"/>
        </w:rPr>
        <w:br/>
      </w:r>
      <w:r w:rsidR="000259A4" w:rsidRPr="000259A4">
        <w:rPr>
          <w:rFonts w:ascii="Times New Roman" w:eastAsia="Times New Roman" w:hAnsi="Times New Roman"/>
          <w:b/>
          <w:sz w:val="32"/>
          <w:szCs w:val="32"/>
          <w:lang w:eastAsia="cs-CZ"/>
        </w:rPr>
        <w:t>Den otevřených dveří: 28. října 2014</w:t>
      </w:r>
      <w:r w:rsidR="000259A4" w:rsidRPr="000259A4">
        <w:rPr>
          <w:rFonts w:ascii="Times New Roman" w:eastAsia="Times New Roman" w:hAnsi="Times New Roman"/>
          <w:b/>
          <w:sz w:val="32"/>
          <w:szCs w:val="32"/>
          <w:lang w:eastAsia="cs-CZ"/>
        </w:rPr>
        <w:br/>
      </w:r>
      <w:r w:rsidR="000259A4" w:rsidRPr="000259A4">
        <w:rPr>
          <w:rFonts w:ascii="Times New Roman" w:eastAsia="Times New Roman" w:hAnsi="Times New Roman"/>
          <w:sz w:val="24"/>
          <w:szCs w:val="24"/>
          <w:lang w:eastAsia="cs-CZ"/>
        </w:rPr>
        <w:t>Prohlídka Obecního domu v době od 9.00 do 15.00 hodin, vstup volný</w:t>
      </w:r>
    </w:p>
    <w:p w:rsidR="00822960" w:rsidRPr="000259A4" w:rsidRDefault="00822960" w:rsidP="00822960">
      <w:pPr>
        <w:spacing w:after="150" w:line="315" w:lineRule="atLeast"/>
        <w:rPr>
          <w:rFonts w:ascii="Times New Roman" w:eastAsia="Times New Roman" w:hAnsi="Times New Roman"/>
          <w:b/>
          <w:sz w:val="32"/>
          <w:szCs w:val="32"/>
          <w:lang w:eastAsia="cs-CZ"/>
        </w:rPr>
      </w:pPr>
      <w:r w:rsidRPr="000259A4">
        <w:rPr>
          <w:rFonts w:ascii="Times New Roman" w:eastAsia="Times New Roman" w:hAnsi="Times New Roman"/>
          <w:b/>
          <w:sz w:val="32"/>
          <w:szCs w:val="32"/>
          <w:lang w:eastAsia="cs-CZ"/>
        </w:rPr>
        <w:t>KONCERT PRO REPUBLIKU</w:t>
      </w:r>
      <w:r w:rsidR="000259A4" w:rsidRPr="000259A4">
        <w:rPr>
          <w:rFonts w:ascii="Times New Roman" w:eastAsia="Times New Roman" w:hAnsi="Times New Roman"/>
          <w:b/>
          <w:sz w:val="32"/>
          <w:szCs w:val="32"/>
          <w:lang w:eastAsia="cs-CZ"/>
        </w:rPr>
        <w:t>: 17.00, Smetanova síň OD</w:t>
      </w:r>
    </w:p>
    <w:p w:rsidR="00822960" w:rsidRDefault="00822960" w:rsidP="00822960">
      <w:pPr>
        <w:spacing w:after="75" w:line="312" w:lineRule="atLeast"/>
        <w:rPr>
          <w:rFonts w:ascii="Times New Roman" w:eastAsia="Times New Roman" w:hAnsi="Times New Roman"/>
          <w:color w:val="0000FF"/>
          <w:sz w:val="21"/>
          <w:szCs w:val="21"/>
          <w:u w:val="single"/>
          <w:lang w:eastAsia="cs-CZ"/>
        </w:rPr>
      </w:pPr>
      <w:r w:rsidRPr="000259A4">
        <w:rPr>
          <w:rFonts w:ascii="Times New Roman" w:eastAsia="Times New Roman" w:hAnsi="Times New Roman"/>
          <w:b/>
          <w:bCs/>
          <w:color w:val="555555"/>
          <w:sz w:val="21"/>
          <w:szCs w:val="21"/>
          <w:lang w:eastAsia="cs-CZ"/>
        </w:rPr>
        <w:t>Symfonický orchestr hl. m. Prahy FOK</w:t>
      </w:r>
      <w:r w:rsidRPr="000259A4">
        <w:rPr>
          <w:rFonts w:ascii="Times New Roman" w:eastAsia="Times New Roman" w:hAnsi="Times New Roman"/>
          <w:b/>
          <w:bCs/>
          <w:color w:val="555555"/>
          <w:sz w:val="21"/>
          <w:szCs w:val="21"/>
          <w:lang w:eastAsia="cs-CZ"/>
        </w:rPr>
        <w:br/>
        <w:t>Jan Kučera</w:t>
      </w:r>
      <w:r w:rsidRPr="000259A4">
        <w:rPr>
          <w:rFonts w:ascii="Times New Roman" w:eastAsia="Times New Roman" w:hAnsi="Times New Roman"/>
          <w:color w:val="555555"/>
          <w:sz w:val="21"/>
          <w:szCs w:val="21"/>
          <w:lang w:eastAsia="cs-CZ"/>
        </w:rPr>
        <w:t>- dirigent</w:t>
      </w:r>
      <w:r w:rsidRPr="000259A4">
        <w:rPr>
          <w:rFonts w:ascii="Times New Roman" w:eastAsia="Times New Roman" w:hAnsi="Times New Roman"/>
          <w:color w:val="555555"/>
          <w:sz w:val="21"/>
          <w:szCs w:val="21"/>
          <w:lang w:eastAsia="cs-CZ"/>
        </w:rPr>
        <w:br/>
        <w:t xml:space="preserve">B. Smetana: </w:t>
      </w:r>
      <w:proofErr w:type="gramStart"/>
      <w:r w:rsidRPr="000259A4">
        <w:rPr>
          <w:rFonts w:ascii="Times New Roman" w:eastAsia="Times New Roman" w:hAnsi="Times New Roman"/>
          <w:color w:val="555555"/>
          <w:sz w:val="21"/>
          <w:szCs w:val="21"/>
          <w:lang w:eastAsia="cs-CZ"/>
        </w:rPr>
        <w:t>Má</w:t>
      </w:r>
      <w:proofErr w:type="gramEnd"/>
      <w:r w:rsidRPr="000259A4">
        <w:rPr>
          <w:rFonts w:ascii="Times New Roman" w:eastAsia="Times New Roman" w:hAnsi="Times New Roman"/>
          <w:color w:val="555555"/>
          <w:sz w:val="21"/>
          <w:szCs w:val="21"/>
          <w:lang w:eastAsia="cs-CZ"/>
        </w:rPr>
        <w:t xml:space="preserve"> vlast</w:t>
      </w:r>
      <w:r w:rsidRPr="000259A4">
        <w:rPr>
          <w:rFonts w:ascii="Times New Roman" w:eastAsia="Times New Roman" w:hAnsi="Times New Roman"/>
          <w:color w:val="555555"/>
          <w:sz w:val="21"/>
          <w:szCs w:val="21"/>
          <w:lang w:eastAsia="cs-CZ"/>
        </w:rPr>
        <w:br/>
        <w:t xml:space="preserve">Koncert se </w:t>
      </w:r>
      <w:proofErr w:type="gramStart"/>
      <w:r w:rsidRPr="000259A4">
        <w:rPr>
          <w:rFonts w:ascii="Times New Roman" w:eastAsia="Times New Roman" w:hAnsi="Times New Roman"/>
          <w:color w:val="555555"/>
          <w:sz w:val="21"/>
          <w:szCs w:val="21"/>
          <w:lang w:eastAsia="cs-CZ"/>
        </w:rPr>
        <w:t>koná</w:t>
      </w:r>
      <w:proofErr w:type="gramEnd"/>
      <w:r w:rsidRPr="000259A4">
        <w:rPr>
          <w:rFonts w:ascii="Times New Roman" w:eastAsia="Times New Roman" w:hAnsi="Times New Roman"/>
          <w:color w:val="555555"/>
          <w:sz w:val="21"/>
          <w:szCs w:val="21"/>
          <w:lang w:eastAsia="cs-CZ"/>
        </w:rPr>
        <w:t xml:space="preserve"> pod záštitou primátora hl. m. Prahy pana Tomáše Hudečka </w:t>
      </w:r>
      <w:r w:rsidRPr="000259A4">
        <w:rPr>
          <w:rFonts w:ascii="Times New Roman" w:eastAsia="Times New Roman" w:hAnsi="Times New Roman"/>
          <w:color w:val="555555"/>
          <w:sz w:val="21"/>
          <w:szCs w:val="21"/>
          <w:lang w:eastAsia="cs-CZ"/>
        </w:rPr>
        <w:br/>
      </w:r>
      <w:r w:rsidRPr="000259A4">
        <w:rPr>
          <w:rFonts w:ascii="Times New Roman" w:eastAsia="Times New Roman" w:hAnsi="Times New Roman"/>
          <w:b/>
          <w:bCs/>
          <w:color w:val="555555"/>
          <w:sz w:val="21"/>
          <w:szCs w:val="21"/>
          <w:lang w:eastAsia="cs-CZ"/>
        </w:rPr>
        <w:t>Vstupenky:</w:t>
      </w:r>
      <w:r w:rsidRPr="000259A4">
        <w:rPr>
          <w:rFonts w:ascii="Times New Roman" w:eastAsia="Times New Roman" w:hAnsi="Times New Roman"/>
          <w:color w:val="555555"/>
          <w:sz w:val="21"/>
          <w:szCs w:val="21"/>
          <w:lang w:eastAsia="cs-CZ"/>
        </w:rPr>
        <w:t> on-line: </w:t>
      </w:r>
      <w:hyperlink r:id="rId6" w:tooltip="www.fok.cz" w:history="1">
        <w:r w:rsidRPr="000259A4">
          <w:rPr>
            <w:rFonts w:ascii="Times New Roman" w:eastAsia="Times New Roman" w:hAnsi="Times New Roman"/>
            <w:color w:val="0000FF"/>
            <w:sz w:val="21"/>
            <w:szCs w:val="21"/>
            <w:u w:val="single"/>
            <w:lang w:eastAsia="cs-CZ"/>
          </w:rPr>
          <w:t>www.fok.cz</w:t>
        </w:r>
      </w:hyperlink>
      <w:r w:rsidRPr="000259A4">
        <w:rPr>
          <w:rFonts w:ascii="Times New Roman" w:eastAsia="Times New Roman" w:hAnsi="Times New Roman"/>
          <w:color w:val="555555"/>
          <w:sz w:val="21"/>
          <w:szCs w:val="21"/>
          <w:lang w:eastAsia="cs-CZ"/>
        </w:rPr>
        <w:br/>
        <w:t>Pokladna FOK v Obecním domě, tel.: 222 002 336</w:t>
      </w:r>
      <w:r w:rsidRPr="000259A4">
        <w:rPr>
          <w:rFonts w:ascii="Times New Roman" w:eastAsia="Times New Roman" w:hAnsi="Times New Roman"/>
          <w:color w:val="555555"/>
          <w:sz w:val="21"/>
          <w:szCs w:val="21"/>
          <w:lang w:eastAsia="cs-CZ"/>
        </w:rPr>
        <w:br/>
        <w:t>Pořádají: Obecní dům, a. s., a Symfonický orchestr hl. m. Prahy FOK </w:t>
      </w:r>
      <w:r w:rsidRPr="000259A4">
        <w:rPr>
          <w:rFonts w:ascii="Times New Roman" w:eastAsia="Times New Roman" w:hAnsi="Times New Roman"/>
          <w:color w:val="555555"/>
          <w:sz w:val="21"/>
          <w:szCs w:val="21"/>
          <w:lang w:eastAsia="cs-CZ"/>
        </w:rPr>
        <w:br/>
      </w:r>
      <w:hyperlink r:id="rId7" w:history="1">
        <w:r w:rsidRPr="000259A4">
          <w:rPr>
            <w:rFonts w:ascii="Times New Roman" w:eastAsia="Times New Roman" w:hAnsi="Times New Roman"/>
            <w:color w:val="0000FF"/>
            <w:sz w:val="21"/>
            <w:szCs w:val="21"/>
            <w:u w:val="single"/>
            <w:lang w:eastAsia="cs-CZ"/>
          </w:rPr>
          <w:t>www.fok.cz</w:t>
        </w:r>
      </w:hyperlink>
    </w:p>
    <w:p w:rsidR="00F83625" w:rsidRPr="00F83625" w:rsidRDefault="00F83625" w:rsidP="00822960">
      <w:pPr>
        <w:spacing w:after="75" w:line="312" w:lineRule="atLeast"/>
        <w:rPr>
          <w:rFonts w:ascii="Times New Roman" w:eastAsia="Times New Roman" w:hAnsi="Times New Roman"/>
          <w:color w:val="404040" w:themeColor="text1" w:themeTint="BF"/>
          <w:sz w:val="21"/>
          <w:szCs w:val="21"/>
          <w:u w:val="single"/>
          <w:lang w:eastAsia="cs-CZ"/>
        </w:rPr>
      </w:pPr>
    </w:p>
    <w:p w:rsidR="00F83625" w:rsidRPr="00F83625" w:rsidRDefault="00F83625" w:rsidP="00F83625">
      <w:pPr>
        <w:jc w:val="both"/>
        <w:rPr>
          <w:rFonts w:ascii="Times New Roman" w:hAnsi="Times New Roman"/>
          <w:color w:val="404040" w:themeColor="text1" w:themeTint="BF"/>
          <w:sz w:val="24"/>
          <w:szCs w:val="24"/>
        </w:rPr>
      </w:pPr>
      <w:r w:rsidRPr="00F83625">
        <w:rPr>
          <w:rFonts w:ascii="Times New Roman" w:hAnsi="Times New Roman"/>
          <w:color w:val="404040" w:themeColor="text1" w:themeTint="BF"/>
          <w:sz w:val="21"/>
          <w:szCs w:val="21"/>
        </w:rPr>
        <w:t xml:space="preserve">Cyklus symfonických básní Bedřicha Smetany </w:t>
      </w:r>
      <w:proofErr w:type="gramStart"/>
      <w:r w:rsidRPr="00F83625">
        <w:rPr>
          <w:rFonts w:ascii="Times New Roman" w:hAnsi="Times New Roman"/>
          <w:color w:val="404040" w:themeColor="text1" w:themeTint="BF"/>
          <w:sz w:val="21"/>
          <w:szCs w:val="21"/>
        </w:rPr>
        <w:t>Má</w:t>
      </w:r>
      <w:proofErr w:type="gramEnd"/>
      <w:r w:rsidRPr="00F83625">
        <w:rPr>
          <w:rFonts w:ascii="Times New Roman" w:hAnsi="Times New Roman"/>
          <w:color w:val="404040" w:themeColor="text1" w:themeTint="BF"/>
          <w:sz w:val="21"/>
          <w:szCs w:val="21"/>
        </w:rPr>
        <w:t xml:space="preserve"> vlast </w:t>
      </w:r>
      <w:proofErr w:type="gramStart"/>
      <w:r w:rsidRPr="00F83625">
        <w:rPr>
          <w:rFonts w:ascii="Times New Roman" w:hAnsi="Times New Roman"/>
          <w:color w:val="404040" w:themeColor="text1" w:themeTint="BF"/>
          <w:sz w:val="21"/>
          <w:szCs w:val="21"/>
        </w:rPr>
        <w:t>patří</w:t>
      </w:r>
      <w:proofErr w:type="gramEnd"/>
      <w:r w:rsidRPr="00F83625">
        <w:rPr>
          <w:rFonts w:ascii="Times New Roman" w:hAnsi="Times New Roman"/>
          <w:color w:val="404040" w:themeColor="text1" w:themeTint="BF"/>
          <w:sz w:val="21"/>
          <w:szCs w:val="21"/>
        </w:rPr>
        <w:t xml:space="preserve"> ke stěžejnímu repertoáru českých orchestrů a pomalu se dostává i do kmenového repertoáru ve světě. Symfonický orchestr hl. m. Prahy FOK uvedl poprvé celý cyklus koncertně 19. listopadu 1939, na dirigentském stupínku stál Otakar Jeremiáš. Jak samozřejmé se nám zdá dnes provedení Mé vlasti a jak nesamozřejmé bylo za Protektorátu Čechy a Morava! Koncert pro Republiku je již tradicí a je věnován všem, kteří se o Republiku zasloužili</w:t>
      </w:r>
      <w:r w:rsidRPr="00F83625">
        <w:rPr>
          <w:rFonts w:ascii="Times New Roman" w:hAnsi="Times New Roman"/>
          <w:color w:val="404040" w:themeColor="text1" w:themeTint="BF"/>
          <w:sz w:val="24"/>
          <w:szCs w:val="24"/>
        </w:rPr>
        <w:t xml:space="preserve">. </w:t>
      </w:r>
      <w:bookmarkStart w:id="0" w:name="_GoBack"/>
      <w:bookmarkEnd w:id="0"/>
    </w:p>
    <w:p w:rsidR="000259A4" w:rsidRPr="000259A4" w:rsidRDefault="00822960" w:rsidP="000259A4">
      <w:pPr>
        <w:spacing w:after="75" w:line="312" w:lineRule="atLeast"/>
        <w:jc w:val="both"/>
        <w:rPr>
          <w:rFonts w:ascii="Times New Roman" w:eastAsia="Times New Roman" w:hAnsi="Times New Roman"/>
          <w:color w:val="555555"/>
          <w:sz w:val="21"/>
          <w:szCs w:val="21"/>
          <w:lang w:eastAsia="cs-CZ"/>
        </w:rPr>
      </w:pPr>
      <w:r w:rsidRPr="000259A4">
        <w:rPr>
          <w:rFonts w:ascii="Times New Roman" w:eastAsia="Times New Roman" w:hAnsi="Times New Roman"/>
          <w:color w:val="555555"/>
          <w:sz w:val="21"/>
          <w:szCs w:val="21"/>
          <w:lang w:eastAsia="cs-CZ"/>
        </w:rPr>
        <w:br/>
        <w:t> </w:t>
      </w:r>
      <w:r w:rsidR="000259A4" w:rsidRPr="000259A4">
        <w:rPr>
          <w:rFonts w:ascii="Times New Roman" w:eastAsia="Times New Roman" w:hAnsi="Times New Roman"/>
          <w:color w:val="555555"/>
          <w:sz w:val="21"/>
          <w:szCs w:val="21"/>
          <w:lang w:eastAsia="cs-CZ"/>
        </w:rPr>
        <w:t xml:space="preserve">Sandra Šínová, Obecní dům (602381601)                           </w:t>
      </w:r>
      <w:hyperlink r:id="rId8" w:history="1">
        <w:r w:rsidR="000259A4" w:rsidRPr="000259A4">
          <w:rPr>
            <w:rFonts w:ascii="Times New Roman" w:eastAsia="Times New Roman" w:hAnsi="Times New Roman"/>
            <w:color w:val="0000FF"/>
            <w:sz w:val="21"/>
            <w:szCs w:val="21"/>
            <w:u w:val="single"/>
            <w:lang w:eastAsia="cs-CZ"/>
          </w:rPr>
          <w:t>www.obecnidum.cz</w:t>
        </w:r>
        <w:r w:rsidR="000259A4" w:rsidRPr="000259A4">
          <w:rPr>
            <w:rFonts w:ascii="Times New Roman" w:eastAsia="Times New Roman" w:hAnsi="Times New Roman"/>
            <w:color w:val="0000FF"/>
            <w:sz w:val="21"/>
            <w:szCs w:val="21"/>
            <w:u w:val="single"/>
            <w:lang w:eastAsia="cs-CZ"/>
          </w:rPr>
          <w:br/>
        </w:r>
        <w:r w:rsidR="000259A4" w:rsidRPr="000259A4">
          <w:rPr>
            <w:rFonts w:ascii="Times New Roman" w:eastAsia="Times New Roman" w:hAnsi="Times New Roman"/>
            <w:color w:val="0000FF"/>
            <w:sz w:val="21"/>
            <w:szCs w:val="21"/>
            <w:u w:val="single"/>
            <w:lang w:eastAsia="cs-CZ"/>
          </w:rPr>
          <w:lastRenderedPageBreak/>
          <w:br/>
        </w:r>
      </w:hyperlink>
    </w:p>
    <w:p w:rsidR="000C40D1" w:rsidRDefault="000C40D1"/>
    <w:sectPr w:rsidR="000C40D1">
      <w:pgSz w:w="11906" w:h="16838"/>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E80665"/>
    <w:multiLevelType w:val="multilevel"/>
    <w:tmpl w:val="0400B294"/>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960"/>
    <w:rsid w:val="000259A4"/>
    <w:rsid w:val="000C40D1"/>
    <w:rsid w:val="0037711C"/>
    <w:rsid w:val="004E6B15"/>
    <w:rsid w:val="00822960"/>
    <w:rsid w:val="00870ECB"/>
    <w:rsid w:val="00F8362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822960"/>
    <w:pPr>
      <w:suppressAutoHyphens/>
      <w:autoSpaceDN w:val="0"/>
      <w:textAlignment w:val="baseline"/>
    </w:pPr>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822960"/>
    <w:pPr>
      <w:suppressAutoHyphens/>
      <w:autoSpaceDN w:val="0"/>
      <w:textAlignment w:val="baseline"/>
    </w:pPr>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becnidum.cz/" TargetMode="External"/><Relationship Id="rId3" Type="http://schemas.microsoft.com/office/2007/relationships/stylesWithEffects" Target="stylesWithEffects.xml"/><Relationship Id="rId7" Type="http://schemas.openxmlformats.org/officeDocument/2006/relationships/hyperlink" Target="http://www.fok.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ok.cz/"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427</Words>
  <Characters>2526</Characters>
  <Application>Microsoft Office Word</Application>
  <DocSecurity>0</DocSecurity>
  <Lines>21</Lines>
  <Paragraphs>5</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2948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Šínová</dc:creator>
  <cp:lastModifiedBy>Sandra Šínová</cp:lastModifiedBy>
  <cp:revision>2</cp:revision>
  <dcterms:created xsi:type="dcterms:W3CDTF">2014-10-20T11:23:00Z</dcterms:created>
  <dcterms:modified xsi:type="dcterms:W3CDTF">2014-10-20T11:23:00Z</dcterms:modified>
</cp:coreProperties>
</file>